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0F4" w:rsidRPr="00A47885" w:rsidRDefault="004B50F4" w:rsidP="004B50F4">
      <w:pPr>
        <w:jc w:val="both"/>
        <w:rPr>
          <w:rFonts w:ascii="Times New Roman" w:hAnsi="Times New Roman" w:cs="Times New Roman"/>
          <w:b/>
          <w:sz w:val="24"/>
          <w:szCs w:val="24"/>
        </w:rPr>
      </w:pPr>
      <w:r w:rsidRPr="00A47885">
        <w:rPr>
          <w:rFonts w:ascii="Times New Roman" w:hAnsi="Times New Roman" w:cs="Times New Roman"/>
          <w:b/>
          <w:sz w:val="24"/>
          <w:szCs w:val="24"/>
        </w:rPr>
        <w:t>Activity – Introducing higher order skill development programmes in consonance with the national requirements as outlined by the National Skills Development Corporation.</w:t>
      </w:r>
    </w:p>
    <w:p w:rsidR="004B50F4" w:rsidRPr="00A47885" w:rsidRDefault="004B50F4" w:rsidP="004B50F4">
      <w:pPr>
        <w:jc w:val="both"/>
        <w:rPr>
          <w:rFonts w:ascii="Times New Roman" w:hAnsi="Times New Roman" w:cs="Times New Roman"/>
          <w:sz w:val="24"/>
          <w:szCs w:val="24"/>
        </w:rPr>
      </w:pPr>
      <w:proofErr w:type="spellStart"/>
      <w:r w:rsidRPr="00A47885">
        <w:rPr>
          <w:rFonts w:ascii="Times New Roman" w:hAnsi="Times New Roman" w:cs="Times New Roman"/>
          <w:sz w:val="24"/>
          <w:szCs w:val="24"/>
        </w:rPr>
        <w:t>Mahajubilee</w:t>
      </w:r>
      <w:proofErr w:type="spellEnd"/>
      <w:r w:rsidRPr="00A47885">
        <w:rPr>
          <w:rFonts w:ascii="Times New Roman" w:hAnsi="Times New Roman" w:cs="Times New Roman"/>
          <w:sz w:val="24"/>
          <w:szCs w:val="24"/>
        </w:rPr>
        <w:t xml:space="preserve"> teacher training College is committed to empowering women by providing non-conventional, skill based job oriented programmes in the areas of women development with emphasis on vocational training and employability. In tune with the UGC regulations, the </w:t>
      </w:r>
      <w:bookmarkStart w:id="0" w:name="_GoBack"/>
      <w:r w:rsidRPr="00A47885">
        <w:rPr>
          <w:rFonts w:ascii="Times New Roman" w:hAnsi="Times New Roman" w:cs="Times New Roman"/>
          <w:sz w:val="24"/>
          <w:szCs w:val="24"/>
        </w:rPr>
        <w:t xml:space="preserve">vision and mission of the college, the College successfully implementation of programmes. </w:t>
      </w:r>
      <w:bookmarkEnd w:id="0"/>
      <w:r w:rsidRPr="00A47885">
        <w:rPr>
          <w:rFonts w:ascii="Times New Roman" w:hAnsi="Times New Roman" w:cs="Times New Roman"/>
          <w:sz w:val="24"/>
          <w:szCs w:val="24"/>
        </w:rPr>
        <w:t>This can be evidenced from minutes of the meetings of the College Council, Academic Council and Governing Body of the College Programme planning was initiated in the College Council. Department meetings were held in this regard and various proposals were forwarded to the College Council. Proposals for the programmes were submitted to the UGC, forwarded through Calicut University. An outline of the syllabus was presented in the interface meeting on 18th May 2018.Three programmes which are career oriented and skill enhancing viz. The syllabi prepared were officially approved in the Academic Council and Governing Body of the College. The Board of Management (BOM) decided to commence the Programme with the sanctioned strength of 50 students for each Programme on October 5th 2018.</w:t>
      </w:r>
    </w:p>
    <w:p w:rsidR="009043D1" w:rsidRDefault="009043D1"/>
    <w:sectPr w:rsidR="00904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1B"/>
    <w:rsid w:val="004B50F4"/>
    <w:rsid w:val="009043D1"/>
    <w:rsid w:val="00945A1B"/>
    <w:rsid w:val="00A478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E2685-085F-4B22-BCB1-3CE38FC8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ROOM</dc:creator>
  <cp:keywords/>
  <dc:description/>
  <cp:lastModifiedBy>USER</cp:lastModifiedBy>
  <cp:revision>4</cp:revision>
  <dcterms:created xsi:type="dcterms:W3CDTF">2022-05-19T07:02:00Z</dcterms:created>
  <dcterms:modified xsi:type="dcterms:W3CDTF">2022-06-22T17:11:00Z</dcterms:modified>
</cp:coreProperties>
</file>